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08" w:rsidRPr="000A4C32" w:rsidRDefault="00543708" w:rsidP="00755C54">
      <w:pPr>
        <w:tabs>
          <w:tab w:val="left" w:pos="720"/>
          <w:tab w:val="left" w:pos="1080"/>
        </w:tabs>
        <w:spacing w:after="0"/>
        <w:rPr>
          <w:rFonts w:ascii="Eras Medium ITC" w:hAnsi="Eras Medium ITC"/>
        </w:rPr>
      </w:pPr>
      <w:r w:rsidRPr="000A4C32">
        <w:rPr>
          <w:rFonts w:ascii="Eras Medium ITC" w:hAnsi="Eras Medium ITC"/>
        </w:rPr>
        <w:t>Aloha,</w:t>
      </w:r>
    </w:p>
    <w:p w:rsidR="00D67534" w:rsidRDefault="00846451" w:rsidP="00755C54">
      <w:pPr>
        <w:tabs>
          <w:tab w:val="left" w:pos="720"/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An </w:t>
      </w:r>
      <w:r w:rsidR="002A264C">
        <w:rPr>
          <w:rFonts w:ascii="Eras Medium ITC" w:hAnsi="Eras Medium ITC"/>
        </w:rPr>
        <w:t xml:space="preserve">Intergroup Representative sent a lengthy email to the Oahu Central Office manager and requested it be attached to this month’s Intergroup packets.  The Steering Committee </w:t>
      </w:r>
      <w:r w:rsidR="002A264C">
        <w:rPr>
          <w:rFonts w:ascii="Eras Medium ITC" w:hAnsi="Eras Medium ITC"/>
        </w:rPr>
        <w:t xml:space="preserve">voted to exclude this email as it was difficult </w:t>
      </w:r>
      <w:r w:rsidR="002A264C">
        <w:rPr>
          <w:rFonts w:ascii="Eras Medium ITC" w:hAnsi="Eras Medium ITC"/>
        </w:rPr>
        <w:t>to</w:t>
      </w:r>
      <w:r w:rsidR="002A264C">
        <w:rPr>
          <w:rFonts w:ascii="Eras Medium ITC" w:hAnsi="Eras Medium ITC"/>
        </w:rPr>
        <w:t xml:space="preserve"> understand</w:t>
      </w:r>
      <w:r w:rsidR="002A264C">
        <w:rPr>
          <w:rFonts w:ascii="Eras Medium ITC" w:hAnsi="Eras Medium ITC"/>
        </w:rPr>
        <w:t>.  We reviewed the email line by line to decipher its content and agreed that the issues raised should be put before the body for discussion.</w:t>
      </w:r>
    </w:p>
    <w:p w:rsidR="002A264C" w:rsidRDefault="002A264C" w:rsidP="006875D9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 xml:space="preserve">Income &amp; Expense </w:t>
      </w:r>
      <w:r w:rsidR="0084657C">
        <w:rPr>
          <w:rFonts w:ascii="Eras Medium ITC" w:hAnsi="Eras Medium ITC"/>
          <w:b/>
        </w:rPr>
        <w:t xml:space="preserve">Monthly &amp; YTD comparison </w:t>
      </w:r>
      <w:r>
        <w:rPr>
          <w:rFonts w:ascii="Eras Medium ITC" w:hAnsi="Eras Medium ITC"/>
          <w:b/>
        </w:rPr>
        <w:t xml:space="preserve">should be provided as a part of the OIG </w:t>
      </w:r>
      <w:r w:rsidRPr="002A264C">
        <w:rPr>
          <w:rFonts w:ascii="Eras Medium ITC" w:hAnsi="Eras Medium ITC"/>
          <w:b/>
          <w:u w:val="single"/>
        </w:rPr>
        <w:t>monthly</w:t>
      </w:r>
      <w:r>
        <w:rPr>
          <w:rFonts w:ascii="Eras Medium ITC" w:hAnsi="Eras Medium ITC"/>
          <w:b/>
        </w:rPr>
        <w:t xml:space="preserve"> Intergroup packets</w:t>
      </w:r>
    </w:p>
    <w:p w:rsidR="00846451" w:rsidRPr="00846451" w:rsidRDefault="00846451" w:rsidP="00846451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The Steering Committee has voted on this issues 3 times. Each time we discuss the issue at length and </w:t>
      </w:r>
      <w:r w:rsidR="006A10E4">
        <w:rPr>
          <w:rFonts w:ascii="Eras Medium ITC" w:hAnsi="Eras Medium ITC"/>
        </w:rPr>
        <w:t xml:space="preserve">have </w:t>
      </w:r>
      <w:r>
        <w:rPr>
          <w:rFonts w:ascii="Eras Medium ITC" w:hAnsi="Eras Medium ITC"/>
        </w:rPr>
        <w:t xml:space="preserve">decided that it would take too much time in our business meeting to review Monthly &amp; YTD Comparisons each month. </w:t>
      </w:r>
    </w:p>
    <w:p w:rsidR="00953651" w:rsidRPr="007B33D7" w:rsidRDefault="002A264C" w:rsidP="002A264C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spacing w:after="0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 xml:space="preserve"> </w:t>
      </w:r>
      <w:r>
        <w:rPr>
          <w:rFonts w:ascii="Eras Medium ITC" w:hAnsi="Eras Medium ITC"/>
        </w:rPr>
        <w:t xml:space="preserve">Please see </w:t>
      </w:r>
      <w:proofErr w:type="spellStart"/>
      <w:r w:rsidR="00F65E72">
        <w:rPr>
          <w:rFonts w:ascii="Eras Medium ITC" w:hAnsi="Eras Medium ITC"/>
        </w:rPr>
        <w:t>Eatin</w:t>
      </w:r>
      <w:proofErr w:type="spellEnd"/>
      <w:r w:rsidR="00F65E72">
        <w:rPr>
          <w:rFonts w:ascii="Eras Medium ITC" w:hAnsi="Eras Medium ITC"/>
        </w:rPr>
        <w:t xml:space="preserve"> </w:t>
      </w:r>
      <w:proofErr w:type="spellStart"/>
      <w:r w:rsidR="00F65E72">
        <w:rPr>
          <w:rFonts w:ascii="Eras Medium ITC" w:hAnsi="Eras Medium ITC"/>
        </w:rPr>
        <w:t>Meetin’s</w:t>
      </w:r>
      <w:proofErr w:type="spellEnd"/>
      <w:r w:rsidR="00F65E72">
        <w:rPr>
          <w:rFonts w:ascii="Eras Medium ITC" w:hAnsi="Eras Medium ITC"/>
        </w:rPr>
        <w:t xml:space="preserve"> proposal</w:t>
      </w:r>
    </w:p>
    <w:p w:rsidR="007B33D7" w:rsidRPr="00F65E72" w:rsidRDefault="007B33D7" w:rsidP="007B33D7">
      <w:pPr>
        <w:pStyle w:val="ListParagraph"/>
        <w:tabs>
          <w:tab w:val="left" w:pos="720"/>
          <w:tab w:val="left" w:pos="1080"/>
        </w:tabs>
        <w:spacing w:after="0"/>
        <w:ind w:left="1440"/>
        <w:rPr>
          <w:rFonts w:ascii="Eras Medium ITC" w:hAnsi="Eras Medium ITC"/>
          <w:b/>
        </w:rPr>
      </w:pPr>
    </w:p>
    <w:p w:rsidR="000A4C32" w:rsidRDefault="00F65E72" w:rsidP="000A4C32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Eliminate the Icebreaker</w:t>
      </w:r>
    </w:p>
    <w:p w:rsidR="007B33D7" w:rsidRDefault="007B33D7" w:rsidP="007B33D7">
      <w:pPr>
        <w:pStyle w:val="ListParagraph"/>
        <w:tabs>
          <w:tab w:val="left" w:pos="720"/>
          <w:tab w:val="left" w:pos="1080"/>
        </w:tabs>
        <w:rPr>
          <w:rFonts w:ascii="Eras Medium ITC" w:hAnsi="Eras Medium ITC"/>
          <w:b/>
        </w:rPr>
      </w:pPr>
    </w:p>
    <w:p w:rsidR="00F65E72" w:rsidRDefault="00F65E72" w:rsidP="000A4C32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 xml:space="preserve">Structures &amp; Guidelines updated on line </w:t>
      </w:r>
    </w:p>
    <w:p w:rsidR="00F65E72" w:rsidRPr="007B33D7" w:rsidRDefault="00F65E72" w:rsidP="00F65E72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>
        <w:rPr>
          <w:rFonts w:ascii="Eras Medium ITC" w:hAnsi="Eras Medium ITC"/>
        </w:rPr>
        <w:t>Completed 10/14/17</w:t>
      </w:r>
    </w:p>
    <w:p w:rsidR="007B33D7" w:rsidRPr="008B309F" w:rsidRDefault="007B33D7" w:rsidP="007B33D7">
      <w:pPr>
        <w:pStyle w:val="ListParagraph"/>
        <w:tabs>
          <w:tab w:val="left" w:pos="720"/>
          <w:tab w:val="left" w:pos="1080"/>
        </w:tabs>
        <w:ind w:left="1440"/>
        <w:rPr>
          <w:rFonts w:ascii="Eras Medium ITC" w:hAnsi="Eras Medium ITC"/>
          <w:b/>
        </w:rPr>
      </w:pPr>
    </w:p>
    <w:p w:rsidR="0043152B" w:rsidRDefault="0043152B" w:rsidP="008B309F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Who produces the financial reports?</w:t>
      </w:r>
    </w:p>
    <w:p w:rsidR="0043152B" w:rsidRDefault="0043152B" w:rsidP="0043152B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Usually it is a combination of both the Treasurer and the Oahu Central Office Manager.</w:t>
      </w:r>
    </w:p>
    <w:p w:rsidR="0043152B" w:rsidRDefault="0043152B" w:rsidP="0043152B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The reason that both parties are able to produce t</w:t>
      </w:r>
      <w:r w:rsidR="00846451">
        <w:rPr>
          <w:rFonts w:ascii="Eras Medium ITC" w:hAnsi="Eras Medium ITC"/>
        </w:rPr>
        <w:t>he reports in the Structures &amp;</w:t>
      </w:r>
      <w:r>
        <w:rPr>
          <w:rFonts w:ascii="Eras Medium ITC" w:hAnsi="Eras Medium ITC"/>
        </w:rPr>
        <w:t xml:space="preserve"> Guidelines</w:t>
      </w:r>
      <w:r w:rsidR="00846451">
        <w:rPr>
          <w:rFonts w:ascii="Eras Medium ITC" w:hAnsi="Eras Medium ITC"/>
        </w:rPr>
        <w:t>;</w:t>
      </w:r>
      <w:r>
        <w:rPr>
          <w:rFonts w:ascii="Eras Medium ITC" w:hAnsi="Eras Medium ITC"/>
        </w:rPr>
        <w:t xml:space="preserve"> incase one is absent</w:t>
      </w:r>
      <w:r w:rsidR="007B33D7">
        <w:rPr>
          <w:rFonts w:ascii="Eras Medium ITC" w:hAnsi="Eras Medium ITC"/>
        </w:rPr>
        <w:t>,</w:t>
      </w:r>
      <w:r>
        <w:rPr>
          <w:rFonts w:ascii="Eras Medium ITC" w:hAnsi="Eras Medium ITC"/>
        </w:rPr>
        <w:t xml:space="preserve"> th</w:t>
      </w:r>
      <w:r w:rsidR="007B33D7">
        <w:rPr>
          <w:rFonts w:ascii="Eras Medium ITC" w:hAnsi="Eras Medium ITC"/>
        </w:rPr>
        <w:t>e other can fill in. Or</w:t>
      </w:r>
      <w:r>
        <w:rPr>
          <w:rFonts w:ascii="Eras Medium ITC" w:hAnsi="Eras Medium ITC"/>
        </w:rPr>
        <w:t xml:space="preserve"> if we need an audit it can be done without the Oahu Central Office Manager.</w:t>
      </w:r>
    </w:p>
    <w:p w:rsidR="0043152B" w:rsidRDefault="00846451" w:rsidP="007B33D7">
      <w:pPr>
        <w:pStyle w:val="ListParagraph"/>
        <w:numPr>
          <w:ilvl w:val="2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O</w:t>
      </w:r>
      <w:r w:rsidR="0043152B">
        <w:rPr>
          <w:rFonts w:ascii="Eras Medium ITC" w:hAnsi="Eras Medium ITC"/>
        </w:rPr>
        <w:t>ne of the procedures we put in place to ensure there is a checks and balance with our income and expen</w:t>
      </w:r>
      <w:r w:rsidR="007B33D7">
        <w:rPr>
          <w:rFonts w:ascii="Eras Medium ITC" w:hAnsi="Eras Medium ITC"/>
        </w:rPr>
        <w:t>ses</w:t>
      </w:r>
    </w:p>
    <w:p w:rsidR="007B33D7" w:rsidRPr="0043152B" w:rsidRDefault="007B33D7" w:rsidP="007B33D7">
      <w:pPr>
        <w:pStyle w:val="ListParagraph"/>
        <w:tabs>
          <w:tab w:val="left" w:pos="720"/>
          <w:tab w:val="left" w:pos="1080"/>
        </w:tabs>
        <w:ind w:left="2160"/>
        <w:rPr>
          <w:rFonts w:ascii="Eras Medium ITC" w:hAnsi="Eras Medium ITC"/>
        </w:rPr>
      </w:pPr>
    </w:p>
    <w:p w:rsidR="008B309F" w:rsidRPr="008B309F" w:rsidRDefault="00644DD1" w:rsidP="008B309F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How do items from H</w:t>
      </w:r>
      <w:r w:rsidR="006A10E4">
        <w:rPr>
          <w:rFonts w:ascii="Eras Medium ITC" w:hAnsi="Eras Medium ITC"/>
          <w:b/>
        </w:rPr>
        <w:t>omegroups get discussed?</w:t>
      </w:r>
    </w:p>
    <w:p w:rsidR="00644DD1" w:rsidRDefault="00644DD1" w:rsidP="00644DD1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 xml:space="preserve">The OIG Chair sets the Agenda and it is at their </w:t>
      </w:r>
      <w:r w:rsidRPr="00644DD1">
        <w:rPr>
          <w:rFonts w:ascii="Eras Medium ITC" w:hAnsi="Eras Medium ITC"/>
        </w:rPr>
        <w:t>discretion</w:t>
      </w:r>
      <w:r>
        <w:rPr>
          <w:rFonts w:ascii="Eras Medium ITC" w:hAnsi="Eras Medium ITC"/>
        </w:rPr>
        <w:t xml:space="preserve"> to alter or modify the agenda</w:t>
      </w:r>
    </w:p>
    <w:p w:rsidR="00644DD1" w:rsidRDefault="00644DD1" w:rsidP="00644DD1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Any IGR may contact a Steering Committee member directly or</w:t>
      </w:r>
    </w:p>
    <w:p w:rsidR="00644DD1" w:rsidRDefault="00644DD1" w:rsidP="00644DD1">
      <w:pPr>
        <w:pStyle w:val="ListParagraph"/>
        <w:numPr>
          <w:ilvl w:val="1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>Submit a proposal in writing</w:t>
      </w:r>
    </w:p>
    <w:p w:rsidR="00644DD1" w:rsidRDefault="00644DD1" w:rsidP="00644DD1">
      <w:pPr>
        <w:pStyle w:val="ListParagraph"/>
        <w:numPr>
          <w:ilvl w:val="2"/>
          <w:numId w:val="25"/>
        </w:numPr>
        <w:tabs>
          <w:tab w:val="left" w:pos="720"/>
          <w:tab w:val="left" w:pos="1080"/>
        </w:tabs>
        <w:rPr>
          <w:rFonts w:ascii="Eras Medium ITC" w:hAnsi="Eras Medium ITC"/>
        </w:rPr>
      </w:pPr>
      <w:r>
        <w:rPr>
          <w:rFonts w:ascii="Eras Medium ITC" w:hAnsi="Eras Medium ITC"/>
        </w:rPr>
        <w:t xml:space="preserve">The Steering Committee will review at the next OIG Steering Committee meeting and if warranted place on the Agenda for IGR’s discussion </w:t>
      </w:r>
    </w:p>
    <w:p w:rsidR="00644DD1" w:rsidRDefault="007B33D7" w:rsidP="00644DD1">
      <w:pPr>
        <w:pStyle w:val="ListParagraph"/>
        <w:numPr>
          <w:ilvl w:val="0"/>
          <w:numId w:val="39"/>
        </w:numPr>
        <w:tabs>
          <w:tab w:val="left" w:pos="1080"/>
        </w:tabs>
        <w:ind w:left="1440"/>
        <w:rPr>
          <w:rFonts w:ascii="Eras Medium ITC" w:hAnsi="Eras Medium ITC"/>
        </w:rPr>
      </w:pPr>
      <w:r>
        <w:rPr>
          <w:rFonts w:ascii="Eras Medium ITC" w:hAnsi="Eras Medium ITC"/>
        </w:rPr>
        <w:t>For clarity we</w:t>
      </w:r>
      <w:r w:rsidR="00644DD1" w:rsidRPr="00644DD1">
        <w:rPr>
          <w:rFonts w:ascii="Eras Medium ITC" w:hAnsi="Eras Medium ITC"/>
        </w:rPr>
        <w:t xml:space="preserve"> will </w:t>
      </w:r>
      <w:r w:rsidRPr="00644DD1">
        <w:rPr>
          <w:rFonts w:ascii="Eras Medium ITC" w:hAnsi="Eras Medium ITC"/>
        </w:rPr>
        <w:t>most likely</w:t>
      </w:r>
      <w:r w:rsidR="00644DD1" w:rsidRPr="00644DD1">
        <w:rPr>
          <w:rFonts w:ascii="Eras Medium ITC" w:hAnsi="Eras Medium ITC"/>
        </w:rPr>
        <w:t xml:space="preserve"> request any proposals be submitted in writing </w:t>
      </w:r>
      <w:r w:rsidR="00644DD1" w:rsidRPr="00644DD1">
        <w:rPr>
          <w:rFonts w:ascii="Eras Medium ITC" w:hAnsi="Eras Medium ITC"/>
        </w:rPr>
        <w:t xml:space="preserve">– see the </w:t>
      </w:r>
      <w:proofErr w:type="spellStart"/>
      <w:r w:rsidR="00644DD1" w:rsidRPr="00644DD1">
        <w:rPr>
          <w:rFonts w:ascii="Eras Medium ITC" w:hAnsi="Eras Medium ITC"/>
        </w:rPr>
        <w:t>Eatin</w:t>
      </w:r>
      <w:proofErr w:type="spellEnd"/>
      <w:r w:rsidR="00644DD1" w:rsidRPr="00644DD1">
        <w:rPr>
          <w:rFonts w:ascii="Eras Medium ITC" w:hAnsi="Eras Medium ITC"/>
        </w:rPr>
        <w:t xml:space="preserve"> </w:t>
      </w:r>
      <w:proofErr w:type="spellStart"/>
      <w:r w:rsidR="00644DD1" w:rsidRPr="00644DD1">
        <w:rPr>
          <w:rFonts w:ascii="Eras Medium ITC" w:hAnsi="Eras Medium ITC"/>
        </w:rPr>
        <w:t>Meetin</w:t>
      </w:r>
      <w:r>
        <w:rPr>
          <w:rFonts w:ascii="Eras Medium ITC" w:hAnsi="Eras Medium ITC"/>
        </w:rPr>
        <w:t>’s</w:t>
      </w:r>
      <w:proofErr w:type="spellEnd"/>
      <w:r>
        <w:rPr>
          <w:rFonts w:ascii="Eras Medium ITC" w:hAnsi="Eras Medium ITC"/>
        </w:rPr>
        <w:t xml:space="preserve"> proposal attached for </w:t>
      </w:r>
      <w:r w:rsidR="00644DD1" w:rsidRPr="00644DD1">
        <w:rPr>
          <w:rFonts w:ascii="Eras Medium ITC" w:hAnsi="Eras Medium ITC"/>
        </w:rPr>
        <w:t>an example</w:t>
      </w:r>
    </w:p>
    <w:p w:rsidR="00AA0183" w:rsidRDefault="007B33D7" w:rsidP="00644DD1">
      <w:pPr>
        <w:pStyle w:val="ListParagraph"/>
        <w:numPr>
          <w:ilvl w:val="0"/>
          <w:numId w:val="39"/>
        </w:numPr>
        <w:tabs>
          <w:tab w:val="left" w:pos="1080"/>
        </w:tabs>
        <w:ind w:left="144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For more information </w:t>
      </w:r>
      <w:r w:rsidR="00AA0183">
        <w:rPr>
          <w:rFonts w:ascii="Eras Medium ITC" w:hAnsi="Eras Medium ITC"/>
        </w:rPr>
        <w:t>see s</w:t>
      </w:r>
      <w:r w:rsidR="00846451">
        <w:rPr>
          <w:rFonts w:ascii="Eras Medium ITC" w:hAnsi="Eras Medium ITC"/>
        </w:rPr>
        <w:t>ection 6.1 in the Structures &amp;</w:t>
      </w:r>
      <w:r w:rsidR="00AA0183">
        <w:rPr>
          <w:rFonts w:ascii="Eras Medium ITC" w:hAnsi="Eras Medium ITC"/>
        </w:rPr>
        <w:t xml:space="preserve"> Guidelines</w:t>
      </w:r>
    </w:p>
    <w:p w:rsidR="007B33D7" w:rsidRPr="00644DD1" w:rsidRDefault="007B33D7" w:rsidP="007B33D7">
      <w:pPr>
        <w:pStyle w:val="ListParagraph"/>
        <w:tabs>
          <w:tab w:val="left" w:pos="1080"/>
        </w:tabs>
        <w:ind w:left="1440"/>
        <w:rPr>
          <w:rFonts w:ascii="Eras Medium ITC" w:hAnsi="Eras Medium ITC"/>
        </w:rPr>
      </w:pPr>
    </w:p>
    <w:p w:rsidR="0058652A" w:rsidRPr="008B309F" w:rsidRDefault="00AA0183" w:rsidP="008B309F">
      <w:pPr>
        <w:pStyle w:val="ListParagraph"/>
        <w:numPr>
          <w:ilvl w:val="0"/>
          <w:numId w:val="28"/>
        </w:numPr>
        <w:tabs>
          <w:tab w:val="left" w:pos="720"/>
          <w:tab w:val="left" w:pos="1080"/>
        </w:tabs>
        <w:spacing w:after="0"/>
        <w:rPr>
          <w:rFonts w:ascii="Eras Medium ITC" w:hAnsi="Eras Medium ITC"/>
          <w:b/>
        </w:rPr>
      </w:pPr>
      <w:bookmarkStart w:id="0" w:name="_GoBack"/>
      <w:bookmarkEnd w:id="0"/>
      <w:r>
        <w:rPr>
          <w:rFonts w:ascii="Eras Medium ITC" w:hAnsi="Eras Medium ITC"/>
          <w:b/>
        </w:rPr>
        <w:t>How do we (Oahu Intergroup) conduct business?</w:t>
      </w:r>
      <w:r w:rsidR="00644DD1">
        <w:rPr>
          <w:rFonts w:ascii="Eras Medium ITC" w:hAnsi="Eras Medium ITC"/>
          <w:b/>
        </w:rPr>
        <w:t xml:space="preserve"> </w:t>
      </w:r>
    </w:p>
    <w:p w:rsidR="00AA0183" w:rsidRDefault="00AA0183" w:rsidP="00941F51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200" w:afterAutospacing="0"/>
        <w:ind w:left="144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>
        <w:rPr>
          <w:rFonts w:ascii="Eras Medium ITC" w:hAnsi="Eras Medium ITC" w:cs="Arial"/>
          <w:sz w:val="22"/>
          <w:szCs w:val="22"/>
        </w:rPr>
        <w:t xml:space="preserve">Oahu Intergroup of Hawaii Inc., is a 501 (c) 3 nonprofit, as such </w:t>
      </w:r>
      <w:r w:rsidRPr="007B33D7">
        <w:rPr>
          <w:rFonts w:ascii="Eras Medium ITC" w:hAnsi="Eras Medium ITC" w:cs="Arial"/>
          <w:sz w:val="22"/>
          <w:szCs w:val="22"/>
          <w:u w:val="single"/>
        </w:rPr>
        <w:t>we are required to have a board of directors</w:t>
      </w:r>
      <w:r>
        <w:rPr>
          <w:rFonts w:ascii="Eras Medium ITC" w:hAnsi="Eras Medium ITC" w:cs="Arial"/>
          <w:sz w:val="22"/>
          <w:szCs w:val="22"/>
        </w:rPr>
        <w:t xml:space="preserve">. </w:t>
      </w:r>
    </w:p>
    <w:p w:rsidR="0043152B" w:rsidRDefault="00AA0183" w:rsidP="00AA0183">
      <w:pPr>
        <w:pStyle w:val="NormalWeb"/>
        <w:numPr>
          <w:ilvl w:val="2"/>
          <w:numId w:val="35"/>
        </w:numPr>
        <w:shd w:val="clear" w:color="auto" w:fill="FFFFFF"/>
        <w:spacing w:before="0" w:beforeAutospacing="0" w:after="200" w:afterAutospacing="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>
        <w:rPr>
          <w:rFonts w:ascii="Eras Medium ITC" w:hAnsi="Eras Medium ITC" w:cs="Arial"/>
          <w:sz w:val="22"/>
          <w:szCs w:val="22"/>
        </w:rPr>
        <w:t xml:space="preserve">Our board of directors is called the </w:t>
      </w:r>
      <w:r w:rsidRPr="007B33D7">
        <w:rPr>
          <w:rFonts w:ascii="Eras Medium ITC" w:hAnsi="Eras Medium ITC" w:cs="Arial"/>
          <w:b/>
          <w:sz w:val="22"/>
          <w:szCs w:val="22"/>
        </w:rPr>
        <w:t>Steering Committee</w:t>
      </w:r>
      <w:r>
        <w:rPr>
          <w:rFonts w:ascii="Eras Medium ITC" w:hAnsi="Eras Medium ITC" w:cs="Arial"/>
          <w:sz w:val="22"/>
          <w:szCs w:val="22"/>
        </w:rPr>
        <w:t xml:space="preserve"> </w:t>
      </w:r>
    </w:p>
    <w:p w:rsidR="00846451" w:rsidRDefault="00AA0183" w:rsidP="00846451">
      <w:pPr>
        <w:pStyle w:val="NormalWeb"/>
        <w:numPr>
          <w:ilvl w:val="3"/>
          <w:numId w:val="35"/>
        </w:numPr>
        <w:shd w:val="clear" w:color="auto" w:fill="FFFFFF"/>
        <w:spacing w:before="0" w:beforeAutospacing="0" w:after="200" w:afterAutospacing="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 w:rsidRPr="0043152B">
        <w:rPr>
          <w:rFonts w:ascii="Eras Medium ITC" w:hAnsi="Eras Medium ITC" w:cs="Arial"/>
          <w:b/>
          <w:sz w:val="22"/>
          <w:szCs w:val="22"/>
        </w:rPr>
        <w:lastRenderedPageBreak/>
        <w:t>They are ultimately responsible for all of the functions of the Oahu Intergroup of Hawaii, Inc.</w:t>
      </w:r>
      <w:r w:rsidR="00846451">
        <w:rPr>
          <w:rFonts w:ascii="Eras Medium ITC" w:hAnsi="Eras Medium ITC" w:cs="Arial"/>
          <w:sz w:val="22"/>
          <w:szCs w:val="22"/>
        </w:rPr>
        <w:t xml:space="preserve"> </w:t>
      </w:r>
    </w:p>
    <w:p w:rsidR="00AA0183" w:rsidRPr="00846451" w:rsidRDefault="00846451" w:rsidP="00846451">
      <w:pPr>
        <w:pStyle w:val="NormalWeb"/>
        <w:numPr>
          <w:ilvl w:val="3"/>
          <w:numId w:val="35"/>
        </w:numPr>
        <w:shd w:val="clear" w:color="auto" w:fill="FFFFFF"/>
        <w:spacing w:before="0" w:beforeAutospacing="0" w:after="200" w:afterAutospacing="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>
        <w:rPr>
          <w:rFonts w:ascii="Eras Medium ITC" w:hAnsi="Eras Medium ITC" w:cs="Arial"/>
          <w:sz w:val="22"/>
          <w:szCs w:val="22"/>
        </w:rPr>
        <w:t>I</w:t>
      </w:r>
      <w:r w:rsidR="00AA0183" w:rsidRPr="00846451">
        <w:rPr>
          <w:rFonts w:ascii="Eras Medium ITC" w:hAnsi="Eras Medium ITC" w:cs="Arial"/>
          <w:sz w:val="22"/>
          <w:szCs w:val="22"/>
        </w:rPr>
        <w:t>ncluding the hiring</w:t>
      </w:r>
      <w:r w:rsidR="007B33D7" w:rsidRPr="00846451">
        <w:rPr>
          <w:rFonts w:ascii="Eras Medium ITC" w:hAnsi="Eras Medium ITC" w:cs="Arial"/>
          <w:sz w:val="22"/>
          <w:szCs w:val="22"/>
        </w:rPr>
        <w:t>, firing</w:t>
      </w:r>
      <w:r w:rsidR="00AA0183" w:rsidRPr="00846451">
        <w:rPr>
          <w:rFonts w:ascii="Eras Medium ITC" w:hAnsi="Eras Medium ITC" w:cs="Arial"/>
          <w:sz w:val="22"/>
          <w:szCs w:val="22"/>
        </w:rPr>
        <w:t xml:space="preserve"> and supervision, of </w:t>
      </w:r>
      <w:r w:rsidRPr="00846451">
        <w:rPr>
          <w:rFonts w:ascii="Eras Medium ITC" w:hAnsi="Eras Medium ITC" w:cs="Arial"/>
          <w:sz w:val="22"/>
          <w:szCs w:val="22"/>
        </w:rPr>
        <w:t>the Oahu Central Office Manager who is responsible for maintaining the Oahu Central Office.</w:t>
      </w:r>
    </w:p>
    <w:p w:rsidR="0043152B" w:rsidRDefault="0043152B" w:rsidP="0043152B">
      <w:pPr>
        <w:pStyle w:val="NormalWeb"/>
        <w:numPr>
          <w:ilvl w:val="4"/>
          <w:numId w:val="35"/>
        </w:numPr>
        <w:shd w:val="clear" w:color="auto" w:fill="FFFFFF"/>
        <w:spacing w:before="0" w:beforeAutospacing="0" w:after="200" w:afterAutospacing="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>
        <w:rPr>
          <w:rFonts w:ascii="Eras Medium ITC" w:hAnsi="Eras Medium ITC" w:cs="Arial"/>
          <w:sz w:val="22"/>
          <w:szCs w:val="22"/>
        </w:rPr>
        <w:t>According to the Manager’s job description; she report</w:t>
      </w:r>
      <w:r w:rsidR="007B33D7">
        <w:rPr>
          <w:rFonts w:ascii="Eras Medium ITC" w:hAnsi="Eras Medium ITC" w:cs="Arial"/>
          <w:sz w:val="22"/>
          <w:szCs w:val="22"/>
        </w:rPr>
        <w:t>s</w:t>
      </w:r>
      <w:r>
        <w:rPr>
          <w:rFonts w:ascii="Eras Medium ITC" w:hAnsi="Eras Medium ITC" w:cs="Arial"/>
          <w:sz w:val="22"/>
          <w:szCs w:val="22"/>
        </w:rPr>
        <w:t xml:space="preserve"> directly to the Steering Committee </w:t>
      </w:r>
    </w:p>
    <w:p w:rsidR="00F81CE5" w:rsidRDefault="00AA0183" w:rsidP="00941F51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200" w:afterAutospacing="0"/>
        <w:ind w:left="144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>
        <w:rPr>
          <w:rFonts w:ascii="Eras Medium ITC" w:hAnsi="Eras Medium ITC" w:cs="Arial"/>
          <w:sz w:val="22"/>
          <w:szCs w:val="22"/>
        </w:rPr>
        <w:t xml:space="preserve">According to our </w:t>
      </w:r>
      <w:proofErr w:type="spellStart"/>
      <w:r>
        <w:rPr>
          <w:rFonts w:ascii="Eras Medium ITC" w:hAnsi="Eras Medium ITC" w:cs="Arial"/>
          <w:sz w:val="22"/>
          <w:szCs w:val="22"/>
        </w:rPr>
        <w:t>ByLaws</w:t>
      </w:r>
      <w:proofErr w:type="spellEnd"/>
      <w:r>
        <w:rPr>
          <w:rFonts w:ascii="Eras Medium ITC" w:hAnsi="Eras Medium ITC" w:cs="Arial"/>
          <w:sz w:val="22"/>
          <w:szCs w:val="22"/>
        </w:rPr>
        <w:t xml:space="preserve"> – “</w:t>
      </w:r>
      <w:r w:rsidRPr="0043152B">
        <w:rPr>
          <w:rFonts w:ascii="Eras Medium ITC" w:hAnsi="Eras Medium ITC" w:cs="Arial"/>
          <w:b/>
          <w:sz w:val="22"/>
          <w:szCs w:val="22"/>
        </w:rPr>
        <w:t>The Steering Committee may adopt such methods of</w:t>
      </w:r>
      <w:r>
        <w:rPr>
          <w:rFonts w:ascii="Eras Medium ITC" w:hAnsi="Eras Medium ITC" w:cs="Arial"/>
          <w:sz w:val="22"/>
          <w:szCs w:val="22"/>
        </w:rPr>
        <w:t xml:space="preserve"> </w:t>
      </w:r>
      <w:r w:rsidRPr="0043152B">
        <w:rPr>
          <w:rFonts w:ascii="Eras Medium ITC" w:hAnsi="Eras Medium ITC" w:cs="Arial"/>
          <w:b/>
          <w:sz w:val="22"/>
          <w:szCs w:val="22"/>
        </w:rPr>
        <w:t>operation and operational procedures</w:t>
      </w:r>
      <w:r>
        <w:rPr>
          <w:rFonts w:ascii="Eras Medium ITC" w:hAnsi="Eras Medium ITC" w:cs="Arial"/>
          <w:sz w:val="22"/>
          <w:szCs w:val="22"/>
        </w:rPr>
        <w:t>”</w:t>
      </w:r>
    </w:p>
    <w:p w:rsidR="00AA0183" w:rsidRDefault="00AA0183" w:rsidP="00AA0183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200" w:afterAutospacing="0"/>
        <w:ind w:left="216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>
        <w:rPr>
          <w:rFonts w:ascii="Eras Medium ITC" w:hAnsi="Eras Medium ITC" w:cs="Arial"/>
          <w:sz w:val="22"/>
          <w:szCs w:val="22"/>
        </w:rPr>
        <w:t xml:space="preserve">If </w:t>
      </w:r>
      <w:r w:rsidRPr="00AA0183">
        <w:rPr>
          <w:rFonts w:ascii="Eras Medium ITC" w:hAnsi="Eras Medium ITC" w:cs="Arial"/>
          <w:b/>
          <w:sz w:val="22"/>
          <w:szCs w:val="22"/>
        </w:rPr>
        <w:t>major decisions</w:t>
      </w:r>
      <w:r>
        <w:rPr>
          <w:rFonts w:ascii="Eras Medium ITC" w:hAnsi="Eras Medium ITC" w:cs="Arial"/>
          <w:sz w:val="22"/>
          <w:szCs w:val="22"/>
        </w:rPr>
        <w:t xml:space="preserve"> are made in between Oahu Intergroup Business meeting</w:t>
      </w:r>
      <w:r w:rsidR="00846451">
        <w:rPr>
          <w:rFonts w:ascii="Eras Medium ITC" w:hAnsi="Eras Medium ITC" w:cs="Arial"/>
          <w:sz w:val="22"/>
          <w:szCs w:val="22"/>
        </w:rPr>
        <w:t>;</w:t>
      </w:r>
      <w:r>
        <w:rPr>
          <w:rFonts w:ascii="Eras Medium ITC" w:hAnsi="Eras Medium ITC" w:cs="Arial"/>
          <w:sz w:val="22"/>
          <w:szCs w:val="22"/>
        </w:rPr>
        <w:t xml:space="preserve"> the Steering Committee is required to tell the OIG Business meeting attendees what transpired at the next OIG Business meeting.</w:t>
      </w:r>
    </w:p>
    <w:p w:rsidR="00AA0183" w:rsidRDefault="00AA0183" w:rsidP="00AA0183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200" w:afterAutospacing="0"/>
        <w:ind w:left="216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>
        <w:rPr>
          <w:rFonts w:ascii="Eras Medium ITC" w:hAnsi="Eras Medium ITC" w:cs="Arial"/>
          <w:sz w:val="22"/>
          <w:szCs w:val="22"/>
        </w:rPr>
        <w:t xml:space="preserve">The Steering Committee members are trusted servants </w:t>
      </w:r>
      <w:r w:rsidR="007B33D7">
        <w:rPr>
          <w:rFonts w:ascii="Eras Medium ITC" w:hAnsi="Eras Medium ITC" w:cs="Arial"/>
          <w:sz w:val="22"/>
          <w:szCs w:val="22"/>
        </w:rPr>
        <w:t xml:space="preserve">and were </w:t>
      </w:r>
      <w:r>
        <w:rPr>
          <w:rFonts w:ascii="Eras Medium ITC" w:hAnsi="Eras Medium ITC" w:cs="Arial"/>
          <w:sz w:val="22"/>
          <w:szCs w:val="22"/>
        </w:rPr>
        <w:t>elected from the OIG Business meeting in November 2017</w:t>
      </w:r>
    </w:p>
    <w:p w:rsidR="00AA0183" w:rsidRDefault="00AA0183" w:rsidP="00AA0183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200" w:afterAutospacing="0"/>
        <w:ind w:left="2160"/>
        <w:contextualSpacing/>
        <w:textAlignment w:val="baseline"/>
        <w:rPr>
          <w:rFonts w:ascii="Eras Medium ITC" w:hAnsi="Eras Medium ITC" w:cs="Arial"/>
          <w:sz w:val="22"/>
          <w:szCs w:val="22"/>
        </w:rPr>
      </w:pPr>
      <w:r>
        <w:rPr>
          <w:rFonts w:ascii="Eras Medium ITC" w:hAnsi="Eras Medium ITC" w:cs="Arial"/>
          <w:sz w:val="22"/>
          <w:szCs w:val="22"/>
        </w:rPr>
        <w:t>They create the p</w:t>
      </w:r>
      <w:r w:rsidR="007B33D7">
        <w:rPr>
          <w:rFonts w:ascii="Eras Medium ITC" w:hAnsi="Eras Medium ITC" w:cs="Arial"/>
          <w:sz w:val="22"/>
          <w:szCs w:val="22"/>
        </w:rPr>
        <w:t>olicies and procedures for the Oahu Intergroup and Oahu Central Office</w:t>
      </w:r>
    </w:p>
    <w:p w:rsidR="00C2658E" w:rsidRPr="008B309F" w:rsidRDefault="0043152B" w:rsidP="008B309F">
      <w:pPr>
        <w:pStyle w:val="ListParagraph"/>
        <w:numPr>
          <w:ilvl w:val="0"/>
          <w:numId w:val="28"/>
        </w:numPr>
        <w:tabs>
          <w:tab w:val="left" w:pos="720"/>
          <w:tab w:val="left" w:pos="1080"/>
        </w:tabs>
        <w:spacing w:after="0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How does Oahu Central Office serve the groups on Oahu?</w:t>
      </w:r>
    </w:p>
    <w:p w:rsidR="0043152B" w:rsidRDefault="0043152B" w:rsidP="00F07E47">
      <w:pPr>
        <w:pStyle w:val="ListParagraph"/>
        <w:numPr>
          <w:ilvl w:val="0"/>
          <w:numId w:val="31"/>
        </w:numPr>
        <w:tabs>
          <w:tab w:val="left" w:pos="72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Providing an up to date list of AA meetings on Oahu (hard copy and website)</w:t>
      </w:r>
    </w:p>
    <w:p w:rsidR="0043152B" w:rsidRDefault="0043152B" w:rsidP="00F07E47">
      <w:pPr>
        <w:pStyle w:val="ListParagraph"/>
        <w:numPr>
          <w:ilvl w:val="0"/>
          <w:numId w:val="31"/>
        </w:numPr>
        <w:tabs>
          <w:tab w:val="left" w:pos="72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Providing GSO Conference approved and Grapevine literature for sale</w:t>
      </w:r>
    </w:p>
    <w:p w:rsidR="008B309F" w:rsidRDefault="0043152B" w:rsidP="00F07E47">
      <w:pPr>
        <w:pStyle w:val="ListParagraph"/>
        <w:numPr>
          <w:ilvl w:val="0"/>
          <w:numId w:val="31"/>
        </w:numPr>
        <w:tabs>
          <w:tab w:val="left" w:pos="72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Providing a 24 hour answering service for those seeking help from alcoholism</w:t>
      </w:r>
    </w:p>
    <w:p w:rsidR="0043152B" w:rsidRDefault="0043152B" w:rsidP="00F07E47">
      <w:pPr>
        <w:pStyle w:val="ListParagraph"/>
        <w:numPr>
          <w:ilvl w:val="0"/>
          <w:numId w:val="31"/>
        </w:numPr>
        <w:tabs>
          <w:tab w:val="left" w:pos="72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Coordinating 12</w:t>
      </w:r>
      <w:r w:rsidRPr="0043152B">
        <w:rPr>
          <w:rFonts w:ascii="Eras Medium ITC" w:hAnsi="Eras Medium ITC"/>
          <w:vertAlign w:val="superscript"/>
        </w:rPr>
        <w:t>th</w:t>
      </w:r>
      <w:r>
        <w:rPr>
          <w:rFonts w:ascii="Eras Medium ITC" w:hAnsi="Eras Medium ITC"/>
        </w:rPr>
        <w:t xml:space="preserve"> step calls</w:t>
      </w:r>
    </w:p>
    <w:p w:rsidR="0043152B" w:rsidRDefault="0043152B" w:rsidP="00F07E47">
      <w:pPr>
        <w:pStyle w:val="ListParagraph"/>
        <w:numPr>
          <w:ilvl w:val="0"/>
          <w:numId w:val="31"/>
        </w:numPr>
        <w:tabs>
          <w:tab w:val="left" w:pos="72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Providing opportunities to be in service to help the next suffering alcoholic.</w:t>
      </w:r>
    </w:p>
    <w:p w:rsidR="0043152B" w:rsidRDefault="0043152B" w:rsidP="0043152B">
      <w:pPr>
        <w:pStyle w:val="ListParagraph"/>
        <w:numPr>
          <w:ilvl w:val="1"/>
          <w:numId w:val="31"/>
        </w:numPr>
        <w:tabs>
          <w:tab w:val="left" w:pos="720"/>
        </w:tabs>
        <w:spacing w:after="0"/>
        <w:rPr>
          <w:rFonts w:ascii="Eras Medium ITC" w:hAnsi="Eras Medium ITC"/>
        </w:rPr>
      </w:pPr>
      <w:r>
        <w:rPr>
          <w:rFonts w:ascii="Eras Medium ITC" w:hAnsi="Eras Medium ITC"/>
        </w:rPr>
        <w:t>Intergroup Rep, Phone Angel, Office Volunteer, and OIG Event service positions</w:t>
      </w:r>
    </w:p>
    <w:p w:rsidR="007B33D7" w:rsidRDefault="007B33D7" w:rsidP="007B33D7">
      <w:pPr>
        <w:pStyle w:val="ListParagraph"/>
        <w:tabs>
          <w:tab w:val="left" w:pos="720"/>
        </w:tabs>
        <w:spacing w:after="0"/>
        <w:ind w:left="2160"/>
        <w:rPr>
          <w:rFonts w:ascii="Eras Medium ITC" w:hAnsi="Eras Medium ITC"/>
        </w:rPr>
      </w:pPr>
    </w:p>
    <w:p w:rsidR="005E6CDA" w:rsidRPr="008B309F" w:rsidRDefault="0043152B" w:rsidP="0043152B">
      <w:pPr>
        <w:pStyle w:val="ListParagraph"/>
        <w:numPr>
          <w:ilvl w:val="0"/>
          <w:numId w:val="29"/>
        </w:numPr>
        <w:spacing w:after="0"/>
        <w:ind w:left="720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M</w:t>
      </w:r>
      <w:r w:rsidRPr="0043152B">
        <w:rPr>
          <w:rFonts w:ascii="Eras Medium ITC" w:hAnsi="Eras Medium ITC"/>
          <w:b/>
        </w:rPr>
        <w:t>isappropriation</w:t>
      </w:r>
      <w:r>
        <w:rPr>
          <w:rFonts w:ascii="Eras Medium ITC" w:hAnsi="Eras Medium ITC"/>
          <w:b/>
        </w:rPr>
        <w:t xml:space="preserve"> of funds</w:t>
      </w:r>
      <w:r w:rsidR="005E6CDA" w:rsidRPr="008B309F">
        <w:rPr>
          <w:rFonts w:ascii="Eras Medium ITC" w:hAnsi="Eras Medium ITC"/>
          <w:b/>
        </w:rPr>
        <w:t>:</w:t>
      </w:r>
    </w:p>
    <w:p w:rsidR="00F01388" w:rsidRDefault="0043152B" w:rsidP="00EB58C5">
      <w:pPr>
        <w:pStyle w:val="ListParagraph"/>
        <w:numPr>
          <w:ilvl w:val="1"/>
          <w:numId w:val="38"/>
        </w:numPr>
        <w:tabs>
          <w:tab w:val="left" w:pos="720"/>
          <w:tab w:val="left" w:pos="1080"/>
        </w:tabs>
        <w:spacing w:after="0"/>
        <w:ind w:left="144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It was discovered in </w:t>
      </w:r>
      <w:r w:rsidRPr="007B33D7">
        <w:rPr>
          <w:rFonts w:ascii="Eras Medium ITC" w:hAnsi="Eras Medium ITC"/>
          <w:b/>
        </w:rPr>
        <w:t>August of 2015</w:t>
      </w:r>
      <w:r>
        <w:rPr>
          <w:rFonts w:ascii="Eras Medium ITC" w:hAnsi="Eras Medium ITC"/>
        </w:rPr>
        <w:t xml:space="preserve"> that the past Central Office Manager misappropriated </w:t>
      </w:r>
      <w:r w:rsidRPr="00846451">
        <w:rPr>
          <w:rFonts w:ascii="Eras Medium ITC" w:hAnsi="Eras Medium ITC"/>
          <w:u w:val="single"/>
        </w:rPr>
        <w:t>all</w:t>
      </w:r>
      <w:r>
        <w:rPr>
          <w:rFonts w:ascii="Eras Medium ITC" w:hAnsi="Eras Medium ITC"/>
        </w:rPr>
        <w:t xml:space="preserve"> of the Oahu Intergroup of Hawaii, </w:t>
      </w:r>
      <w:proofErr w:type="spellStart"/>
      <w:r>
        <w:rPr>
          <w:rFonts w:ascii="Eras Medium ITC" w:hAnsi="Eras Medium ITC"/>
        </w:rPr>
        <w:t>Inc</w:t>
      </w:r>
      <w:proofErr w:type="spellEnd"/>
      <w:r>
        <w:rPr>
          <w:rFonts w:ascii="Eras Medium ITC" w:hAnsi="Eras Medium ITC"/>
        </w:rPr>
        <w:t xml:space="preserve"> assets </w:t>
      </w:r>
    </w:p>
    <w:p w:rsidR="0043152B" w:rsidRDefault="0043152B" w:rsidP="00EB58C5">
      <w:pPr>
        <w:pStyle w:val="ListParagraph"/>
        <w:numPr>
          <w:ilvl w:val="1"/>
          <w:numId w:val="38"/>
        </w:numPr>
        <w:tabs>
          <w:tab w:val="left" w:pos="720"/>
          <w:tab w:val="left" w:pos="1080"/>
        </w:tabs>
        <w:spacing w:after="0"/>
        <w:ind w:left="1440"/>
        <w:rPr>
          <w:rFonts w:ascii="Eras Medium ITC" w:hAnsi="Eras Medium ITC"/>
        </w:rPr>
      </w:pPr>
      <w:r w:rsidRPr="0084657C">
        <w:rPr>
          <w:rFonts w:ascii="Eras Medium ITC" w:hAnsi="Eras Medium ITC"/>
          <w:b/>
        </w:rPr>
        <w:t>This was done by deception</w:t>
      </w:r>
      <w:r>
        <w:rPr>
          <w:rFonts w:ascii="Eras Medium ITC" w:hAnsi="Eras Medium ITC"/>
        </w:rPr>
        <w:t>, not apathy</w:t>
      </w:r>
      <w:r w:rsidR="00846451">
        <w:rPr>
          <w:rFonts w:ascii="Eras Medium ITC" w:hAnsi="Eras Medium ITC"/>
        </w:rPr>
        <w:t>.</w:t>
      </w:r>
    </w:p>
    <w:p w:rsidR="00BE36CC" w:rsidRDefault="0043152B" w:rsidP="00EB58C5">
      <w:pPr>
        <w:pStyle w:val="ListParagraph"/>
        <w:numPr>
          <w:ilvl w:val="1"/>
          <w:numId w:val="38"/>
        </w:numPr>
        <w:tabs>
          <w:tab w:val="left" w:pos="720"/>
          <w:tab w:val="left" w:pos="1080"/>
        </w:tabs>
        <w:spacing w:after="0"/>
        <w:ind w:left="1440"/>
        <w:rPr>
          <w:rFonts w:ascii="Eras Medium ITC" w:hAnsi="Eras Medium ITC"/>
        </w:rPr>
      </w:pPr>
      <w:r>
        <w:rPr>
          <w:rFonts w:ascii="Eras Medium ITC" w:hAnsi="Eras Medium ITC"/>
        </w:rPr>
        <w:t>She lied and produced false reports for the Oahu Intergroup Business meetings. There is no way an Intergroup Rep could have discovered the theft before the Steering Committee did.</w:t>
      </w:r>
    </w:p>
    <w:p w:rsidR="0084657C" w:rsidRDefault="0084657C" w:rsidP="007B33D7">
      <w:pPr>
        <w:pStyle w:val="ListParagraph"/>
        <w:numPr>
          <w:ilvl w:val="2"/>
          <w:numId w:val="38"/>
        </w:numPr>
        <w:tabs>
          <w:tab w:val="left" w:pos="720"/>
          <w:tab w:val="left" w:pos="1080"/>
        </w:tabs>
        <w:spacing w:after="0"/>
        <w:ind w:left="2160"/>
        <w:rPr>
          <w:rFonts w:ascii="Eras Medium ITC" w:hAnsi="Eras Medium ITC"/>
        </w:rPr>
      </w:pPr>
      <w:r>
        <w:rPr>
          <w:rFonts w:ascii="Eras Medium ITC" w:hAnsi="Eras Medium ITC"/>
        </w:rPr>
        <w:t>The current Steering Committee has gone to great pains to make sure we have multiple checks and balances in place to ensure this does not occur again.</w:t>
      </w:r>
    </w:p>
    <w:p w:rsidR="007B33D7" w:rsidRPr="00846451" w:rsidRDefault="007B33D7" w:rsidP="00846451">
      <w:pPr>
        <w:tabs>
          <w:tab w:val="left" w:pos="720"/>
          <w:tab w:val="left" w:pos="1080"/>
        </w:tabs>
        <w:spacing w:after="0"/>
        <w:rPr>
          <w:rFonts w:ascii="Eras Medium ITC" w:hAnsi="Eras Medium ITC"/>
        </w:rPr>
      </w:pPr>
    </w:p>
    <w:p w:rsidR="0084657C" w:rsidRPr="008B309F" w:rsidRDefault="0084657C" w:rsidP="0084657C">
      <w:pPr>
        <w:pStyle w:val="ListParagraph"/>
        <w:numPr>
          <w:ilvl w:val="0"/>
          <w:numId w:val="38"/>
        </w:numPr>
        <w:tabs>
          <w:tab w:val="left" w:pos="720"/>
        </w:tabs>
        <w:spacing w:after="0"/>
        <w:ind w:left="720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Professionalism &amp; respect in the OIG Business Meeting</w:t>
      </w:r>
      <w:r w:rsidRPr="008B309F">
        <w:rPr>
          <w:rFonts w:ascii="Eras Medium ITC" w:hAnsi="Eras Medium ITC"/>
          <w:b/>
        </w:rPr>
        <w:t>:</w:t>
      </w:r>
    </w:p>
    <w:p w:rsidR="0084657C" w:rsidRDefault="007B33D7" w:rsidP="0084657C">
      <w:pPr>
        <w:pStyle w:val="ListParagraph"/>
        <w:numPr>
          <w:ilvl w:val="1"/>
          <w:numId w:val="38"/>
        </w:numPr>
        <w:tabs>
          <w:tab w:val="left" w:pos="720"/>
          <w:tab w:val="left" w:pos="1080"/>
        </w:tabs>
        <w:spacing w:after="0"/>
        <w:ind w:left="1440"/>
        <w:rPr>
          <w:rFonts w:ascii="Eras Medium ITC" w:hAnsi="Eras Medium ITC"/>
        </w:rPr>
      </w:pPr>
      <w:r>
        <w:rPr>
          <w:rFonts w:ascii="Eras Medium ITC" w:hAnsi="Eras Medium ITC"/>
        </w:rPr>
        <w:t xml:space="preserve">Please </w:t>
      </w:r>
      <w:r w:rsidR="0084657C">
        <w:rPr>
          <w:rFonts w:ascii="Eras Medium ITC" w:hAnsi="Eras Medium ITC"/>
        </w:rPr>
        <w:t xml:space="preserve">read and utilize the IGR </w:t>
      </w:r>
      <w:r>
        <w:rPr>
          <w:rFonts w:ascii="Eras Medium ITC" w:hAnsi="Eras Medium ITC"/>
        </w:rPr>
        <w:t>hand book and the Structures &amp;</w:t>
      </w:r>
      <w:r w:rsidR="0084657C">
        <w:rPr>
          <w:rFonts w:ascii="Eras Medium ITC" w:hAnsi="Eras Medium ITC"/>
        </w:rPr>
        <w:t xml:space="preserve"> Guidelines</w:t>
      </w:r>
    </w:p>
    <w:p w:rsidR="0084657C" w:rsidRPr="0084657C" w:rsidRDefault="0084657C" w:rsidP="0084657C">
      <w:pPr>
        <w:pStyle w:val="ListParagraph"/>
        <w:numPr>
          <w:ilvl w:val="1"/>
          <w:numId w:val="38"/>
        </w:numPr>
        <w:tabs>
          <w:tab w:val="left" w:pos="720"/>
          <w:tab w:val="left" w:pos="1080"/>
        </w:tabs>
        <w:spacing w:after="0"/>
        <w:ind w:left="1440"/>
        <w:rPr>
          <w:rFonts w:ascii="Eras Medium ITC" w:hAnsi="Eras Medium ITC"/>
        </w:rPr>
      </w:pPr>
      <w:r>
        <w:rPr>
          <w:rFonts w:ascii="Eras Medium ITC" w:hAnsi="Eras Medium ITC"/>
        </w:rPr>
        <w:t>Please bring items up when appropriate, d</w:t>
      </w:r>
      <w:r w:rsidRPr="0084657C">
        <w:rPr>
          <w:rFonts w:ascii="Eras Medium ITC" w:hAnsi="Eras Medium ITC"/>
        </w:rPr>
        <w:t>irect questions to the appropriate individual</w:t>
      </w:r>
      <w:r>
        <w:rPr>
          <w:rFonts w:ascii="Eras Medium ITC" w:hAnsi="Eras Medium ITC"/>
        </w:rPr>
        <w:t xml:space="preserve">; </w:t>
      </w:r>
      <w:r w:rsidR="007B33D7">
        <w:rPr>
          <w:rFonts w:ascii="Eras Medium ITC" w:hAnsi="Eras Medium ITC"/>
        </w:rPr>
        <w:t xml:space="preserve">and </w:t>
      </w:r>
      <w:r>
        <w:rPr>
          <w:rFonts w:ascii="Eras Medium ITC" w:hAnsi="Eras Medium ITC"/>
        </w:rPr>
        <w:t>please r</w:t>
      </w:r>
      <w:r w:rsidRPr="0084657C">
        <w:rPr>
          <w:rFonts w:ascii="Eras Medium ITC" w:hAnsi="Eras Medium ITC"/>
        </w:rPr>
        <w:t>emember love and tolerance is our code.</w:t>
      </w:r>
    </w:p>
    <w:p w:rsidR="00BE084E" w:rsidRPr="00450F31" w:rsidRDefault="00BE084E" w:rsidP="005E6CDA">
      <w:pPr>
        <w:spacing w:after="0"/>
        <w:rPr>
          <w:rFonts w:ascii="Eras Medium ITC" w:hAnsi="Eras Medium ITC"/>
        </w:rPr>
      </w:pPr>
    </w:p>
    <w:sectPr w:rsidR="00BE084E" w:rsidRPr="00450F31" w:rsidSect="004E699C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E2" w:rsidRDefault="00C36CE2" w:rsidP="004C3DA5">
      <w:pPr>
        <w:spacing w:after="0" w:line="240" w:lineRule="auto"/>
      </w:pPr>
      <w:r>
        <w:separator/>
      </w:r>
    </w:p>
  </w:endnote>
  <w:endnote w:type="continuationSeparator" w:id="0">
    <w:p w:rsidR="00C36CE2" w:rsidRDefault="00C36CE2" w:rsidP="004C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0829356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E699C" w:rsidRPr="004E699C" w:rsidRDefault="004E699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4E699C">
          <w:rPr>
            <w:sz w:val="16"/>
            <w:szCs w:val="16"/>
          </w:rPr>
          <w:fldChar w:fldCharType="begin"/>
        </w:r>
        <w:r w:rsidRPr="004E699C">
          <w:rPr>
            <w:sz w:val="16"/>
            <w:szCs w:val="16"/>
          </w:rPr>
          <w:instrText xml:space="preserve"> PAGE   \* MERGEFORMAT </w:instrText>
        </w:r>
        <w:r w:rsidRPr="004E699C">
          <w:rPr>
            <w:sz w:val="16"/>
            <w:szCs w:val="16"/>
          </w:rPr>
          <w:fldChar w:fldCharType="separate"/>
        </w:r>
        <w:r w:rsidR="006A10E4" w:rsidRPr="006A10E4">
          <w:rPr>
            <w:b/>
            <w:bCs/>
            <w:noProof/>
            <w:sz w:val="16"/>
            <w:szCs w:val="16"/>
          </w:rPr>
          <w:t>2</w:t>
        </w:r>
        <w:r w:rsidRPr="004E699C">
          <w:rPr>
            <w:b/>
            <w:bCs/>
            <w:noProof/>
            <w:sz w:val="16"/>
            <w:szCs w:val="16"/>
          </w:rPr>
          <w:fldChar w:fldCharType="end"/>
        </w:r>
        <w:r w:rsidRPr="004E699C">
          <w:rPr>
            <w:b/>
            <w:bCs/>
            <w:sz w:val="16"/>
            <w:szCs w:val="16"/>
          </w:rPr>
          <w:t xml:space="preserve"> | </w:t>
        </w:r>
        <w:r w:rsidRPr="004E699C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4E699C" w:rsidRDefault="004E699C">
    <w:pPr>
      <w:pStyle w:val="Footer"/>
    </w:pPr>
  </w:p>
  <w:p w:rsidR="004E699C" w:rsidRDefault="004E6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E2" w:rsidRDefault="00C36CE2" w:rsidP="004C3DA5">
      <w:pPr>
        <w:spacing w:after="0" w:line="240" w:lineRule="auto"/>
      </w:pPr>
      <w:r>
        <w:separator/>
      </w:r>
    </w:p>
  </w:footnote>
  <w:footnote w:type="continuationSeparator" w:id="0">
    <w:p w:rsidR="00C36CE2" w:rsidRDefault="00C36CE2" w:rsidP="004C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A5" w:rsidRPr="00A413FA" w:rsidRDefault="0043152B" w:rsidP="004E699C">
    <w:pPr>
      <w:pStyle w:val="Header"/>
      <w:jc w:val="right"/>
      <w:rPr>
        <w:rFonts w:ascii="Eras Medium ITC" w:hAnsi="Eras Medium ITC"/>
        <w:sz w:val="20"/>
        <w:szCs w:val="20"/>
      </w:rPr>
    </w:pPr>
    <w:r>
      <w:rPr>
        <w:rFonts w:ascii="Eras Medium ITC" w:hAnsi="Eras Medium ITC"/>
        <w:sz w:val="20"/>
        <w:szCs w:val="20"/>
      </w:rPr>
      <w:t>Items for discussion</w:t>
    </w:r>
  </w:p>
  <w:p w:rsidR="00B16E59" w:rsidRPr="00A413FA" w:rsidRDefault="00941F51" w:rsidP="00B16E59">
    <w:pPr>
      <w:pStyle w:val="Header"/>
      <w:jc w:val="right"/>
      <w:rPr>
        <w:rFonts w:ascii="Eras Medium ITC" w:hAnsi="Eras Medium ITC"/>
        <w:sz w:val="20"/>
        <w:szCs w:val="20"/>
      </w:rPr>
    </w:pPr>
    <w:r>
      <w:rPr>
        <w:rFonts w:ascii="Eras Medium ITC" w:hAnsi="Eras Medium ITC"/>
        <w:sz w:val="20"/>
        <w:szCs w:val="20"/>
      </w:rPr>
      <w:t>November 9</w:t>
    </w:r>
    <w:r w:rsidR="00E51BEA" w:rsidRPr="00A413FA">
      <w:rPr>
        <w:rFonts w:ascii="Eras Medium ITC" w:hAnsi="Eras Medium ITC"/>
        <w:sz w:val="20"/>
        <w:szCs w:val="20"/>
        <w:vertAlign w:val="superscript"/>
      </w:rPr>
      <w:t>th</w:t>
    </w:r>
    <w:r w:rsidR="00E51BEA" w:rsidRPr="00A413FA">
      <w:rPr>
        <w:rFonts w:ascii="Eras Medium ITC" w:hAnsi="Eras Medium ITC"/>
        <w:sz w:val="20"/>
        <w:szCs w:val="20"/>
      </w:rPr>
      <w:t>,</w:t>
    </w:r>
    <w:r w:rsidR="00D67534" w:rsidRPr="00A413FA">
      <w:rPr>
        <w:rFonts w:ascii="Eras Medium ITC" w:hAnsi="Eras Medium ITC"/>
        <w:sz w:val="20"/>
        <w:szCs w:val="20"/>
      </w:rPr>
      <w:t xml:space="preserve"> 2017</w:t>
    </w:r>
  </w:p>
  <w:p w:rsidR="00B16E59" w:rsidRDefault="00B16E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4E699C" w:rsidRPr="00450F31" w:rsidTr="00A80B5F">
      <w:trPr>
        <w:trHeight w:val="288"/>
      </w:trPr>
      <w:sdt>
        <w:sdtPr>
          <w:rPr>
            <w:rFonts w:ascii="Eras Light ITC" w:eastAsiaTheme="majorEastAsia" w:hAnsi="Eras Light ITC" w:cstheme="majorBidi"/>
            <w:sz w:val="36"/>
            <w:szCs w:val="36"/>
          </w:rPr>
          <w:alias w:val="Title"/>
          <w:id w:val="208756479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E699C" w:rsidRPr="00450F31" w:rsidRDefault="00FB22E7" w:rsidP="00A80B5F">
              <w:pPr>
                <w:pStyle w:val="Header"/>
                <w:jc w:val="right"/>
                <w:rPr>
                  <w:rFonts w:ascii="Eras Light ITC" w:eastAsiaTheme="majorEastAsia" w:hAnsi="Eras Light ITC" w:cstheme="majorBidi"/>
                  <w:sz w:val="36"/>
                  <w:szCs w:val="36"/>
                </w:rPr>
              </w:pPr>
              <w:r>
                <w:rPr>
                  <w:rFonts w:ascii="Eras Light ITC" w:eastAsiaTheme="majorEastAsia" w:hAnsi="Eras Light ITC" w:cstheme="majorBidi"/>
                  <w:sz w:val="36"/>
                  <w:szCs w:val="36"/>
                </w:rPr>
                <w:t>Oahu Intergroup of Hawai`i Inc.</w:t>
              </w:r>
            </w:p>
          </w:tc>
        </w:sdtContent>
      </w:sdt>
      <w:sdt>
        <w:sdtPr>
          <w:rPr>
            <w:rFonts w:ascii="Eras Light ITC" w:eastAsiaTheme="majorEastAsia" w:hAnsi="Eras Light ITC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-1702230200"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4E699C" w:rsidRPr="00450F31" w:rsidRDefault="00D67534" w:rsidP="00A80B5F">
              <w:pPr>
                <w:pStyle w:val="Header"/>
                <w:rPr>
                  <w:rFonts w:ascii="Eras Light ITC" w:eastAsiaTheme="majorEastAsia" w:hAnsi="Eras Light ITC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="Eras Light ITC" w:eastAsiaTheme="majorEastAsia" w:hAnsi="Eras Light ITC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4E699C" w:rsidRPr="00450F31" w:rsidRDefault="002A264C" w:rsidP="004E699C">
    <w:pPr>
      <w:pStyle w:val="Header"/>
      <w:jc w:val="right"/>
      <w:rPr>
        <w:rFonts w:ascii="Eras Light ITC" w:hAnsi="Eras Light ITC"/>
      </w:rPr>
    </w:pPr>
    <w:r>
      <w:rPr>
        <w:rFonts w:ascii="Eras Light ITC" w:hAnsi="Eras Light ITC"/>
      </w:rPr>
      <w:t>Items for Discussion</w:t>
    </w:r>
  </w:p>
  <w:p w:rsidR="004E699C" w:rsidRPr="00450F31" w:rsidRDefault="009266AF" w:rsidP="004E699C">
    <w:pPr>
      <w:pStyle w:val="Header"/>
      <w:jc w:val="right"/>
      <w:rPr>
        <w:rFonts w:ascii="Eras Light ITC" w:hAnsi="Eras Light ITC"/>
      </w:rPr>
    </w:pPr>
    <w:r>
      <w:rPr>
        <w:rFonts w:ascii="Eras Light ITC" w:hAnsi="Eras Light ITC"/>
      </w:rPr>
      <w:t>November 8</w:t>
    </w:r>
    <w:r w:rsidR="00F1531E" w:rsidRPr="00450F31">
      <w:rPr>
        <w:rFonts w:ascii="Eras Light ITC" w:hAnsi="Eras Light ITC"/>
        <w:vertAlign w:val="superscript"/>
      </w:rPr>
      <w:t>th</w:t>
    </w:r>
    <w:r w:rsidR="004C2AC4" w:rsidRPr="00450F31">
      <w:rPr>
        <w:rFonts w:ascii="Eras Light ITC" w:hAnsi="Eras Light ITC"/>
      </w:rPr>
      <w:t>,</w:t>
    </w:r>
    <w:r w:rsidR="00450F31" w:rsidRPr="00450F31">
      <w:rPr>
        <w:rFonts w:ascii="Eras Light ITC" w:hAnsi="Eras Light ITC"/>
      </w:rPr>
      <w:t xml:space="preserve"> 2017</w:t>
    </w:r>
  </w:p>
  <w:p w:rsidR="004E699C" w:rsidRPr="00450F31" w:rsidRDefault="004E699C">
    <w:pPr>
      <w:pStyle w:val="Header"/>
      <w:rPr>
        <w:rFonts w:ascii="Eras Light ITC" w:hAnsi="Eras Light IT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F22"/>
    <w:multiLevelType w:val="hybridMultilevel"/>
    <w:tmpl w:val="E0E06EFA"/>
    <w:lvl w:ilvl="0" w:tplc="04090003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32B0D"/>
    <w:multiLevelType w:val="hybridMultilevel"/>
    <w:tmpl w:val="84E251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125A5"/>
    <w:multiLevelType w:val="hybridMultilevel"/>
    <w:tmpl w:val="14F44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C6EDB"/>
    <w:multiLevelType w:val="hybridMultilevel"/>
    <w:tmpl w:val="20C8EC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007E8D"/>
    <w:multiLevelType w:val="hybridMultilevel"/>
    <w:tmpl w:val="57C49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39C7"/>
    <w:multiLevelType w:val="hybridMultilevel"/>
    <w:tmpl w:val="42367F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3A7DED"/>
    <w:multiLevelType w:val="hybridMultilevel"/>
    <w:tmpl w:val="9BD26E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D9C1A09"/>
    <w:multiLevelType w:val="hybridMultilevel"/>
    <w:tmpl w:val="C63C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62DF5"/>
    <w:multiLevelType w:val="hybridMultilevel"/>
    <w:tmpl w:val="863C4A7C"/>
    <w:lvl w:ilvl="0" w:tplc="04090003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01E88"/>
    <w:multiLevelType w:val="hybridMultilevel"/>
    <w:tmpl w:val="13AACDE6"/>
    <w:lvl w:ilvl="0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9155F5"/>
    <w:multiLevelType w:val="hybridMultilevel"/>
    <w:tmpl w:val="BC28E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32D24"/>
    <w:multiLevelType w:val="hybridMultilevel"/>
    <w:tmpl w:val="F80CAF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EC1D5D"/>
    <w:multiLevelType w:val="hybridMultilevel"/>
    <w:tmpl w:val="475858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851B0"/>
    <w:multiLevelType w:val="hybridMultilevel"/>
    <w:tmpl w:val="D35276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9711E0"/>
    <w:multiLevelType w:val="hybridMultilevel"/>
    <w:tmpl w:val="DE423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77381"/>
    <w:multiLevelType w:val="hybridMultilevel"/>
    <w:tmpl w:val="D9B2FA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32C4FA1"/>
    <w:multiLevelType w:val="hybridMultilevel"/>
    <w:tmpl w:val="296C9E34"/>
    <w:lvl w:ilvl="0" w:tplc="04090003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40E3124"/>
    <w:multiLevelType w:val="hybridMultilevel"/>
    <w:tmpl w:val="3C98EF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243304"/>
    <w:multiLevelType w:val="hybridMultilevel"/>
    <w:tmpl w:val="3F02B6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C2D23"/>
    <w:multiLevelType w:val="hybridMultilevel"/>
    <w:tmpl w:val="762E65E4"/>
    <w:lvl w:ilvl="0" w:tplc="92EABC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B384B"/>
    <w:multiLevelType w:val="hybridMultilevel"/>
    <w:tmpl w:val="82CA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761B9"/>
    <w:multiLevelType w:val="hybridMultilevel"/>
    <w:tmpl w:val="79CE36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BD3B46"/>
    <w:multiLevelType w:val="hybridMultilevel"/>
    <w:tmpl w:val="64DA7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D6BEA"/>
    <w:multiLevelType w:val="hybridMultilevel"/>
    <w:tmpl w:val="77989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90122"/>
    <w:multiLevelType w:val="hybridMultilevel"/>
    <w:tmpl w:val="2BD03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CF3100"/>
    <w:multiLevelType w:val="hybridMultilevel"/>
    <w:tmpl w:val="F790F97E"/>
    <w:lvl w:ilvl="0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BD53A5"/>
    <w:multiLevelType w:val="hybridMultilevel"/>
    <w:tmpl w:val="A5E84036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82D6A"/>
    <w:multiLevelType w:val="hybridMultilevel"/>
    <w:tmpl w:val="F71ED568"/>
    <w:lvl w:ilvl="0" w:tplc="0409000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F0197"/>
    <w:multiLevelType w:val="hybridMultilevel"/>
    <w:tmpl w:val="7AA8E8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021D5"/>
    <w:multiLevelType w:val="hybridMultilevel"/>
    <w:tmpl w:val="383A5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43254A"/>
    <w:multiLevelType w:val="hybridMultilevel"/>
    <w:tmpl w:val="A230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191C9F"/>
    <w:multiLevelType w:val="hybridMultilevel"/>
    <w:tmpl w:val="49500CD2"/>
    <w:lvl w:ilvl="0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26435D"/>
    <w:multiLevelType w:val="hybridMultilevel"/>
    <w:tmpl w:val="2DC088EC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604772B"/>
    <w:multiLevelType w:val="multilevel"/>
    <w:tmpl w:val="1CA8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A23E4E"/>
    <w:multiLevelType w:val="hybridMultilevel"/>
    <w:tmpl w:val="DE7A79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621746"/>
    <w:multiLevelType w:val="hybridMultilevel"/>
    <w:tmpl w:val="3EA6EF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5A2EE2"/>
    <w:multiLevelType w:val="hybridMultilevel"/>
    <w:tmpl w:val="31E0AD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2C7115"/>
    <w:multiLevelType w:val="hybridMultilevel"/>
    <w:tmpl w:val="59FEB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5D4258"/>
    <w:multiLevelType w:val="hybridMultilevel"/>
    <w:tmpl w:val="C50A864E"/>
    <w:lvl w:ilvl="0" w:tplc="04090003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30"/>
  </w:num>
  <w:num w:numId="4">
    <w:abstractNumId w:val="35"/>
  </w:num>
  <w:num w:numId="5">
    <w:abstractNumId w:val="14"/>
  </w:num>
  <w:num w:numId="6">
    <w:abstractNumId w:val="11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23"/>
  </w:num>
  <w:num w:numId="12">
    <w:abstractNumId w:val="22"/>
  </w:num>
  <w:num w:numId="13">
    <w:abstractNumId w:val="29"/>
  </w:num>
  <w:num w:numId="14">
    <w:abstractNumId w:val="20"/>
  </w:num>
  <w:num w:numId="15">
    <w:abstractNumId w:val="19"/>
  </w:num>
  <w:num w:numId="16">
    <w:abstractNumId w:val="4"/>
  </w:num>
  <w:num w:numId="17">
    <w:abstractNumId w:val="17"/>
  </w:num>
  <w:num w:numId="18">
    <w:abstractNumId w:val="3"/>
  </w:num>
  <w:num w:numId="19">
    <w:abstractNumId w:val="33"/>
  </w:num>
  <w:num w:numId="20">
    <w:abstractNumId w:val="37"/>
  </w:num>
  <w:num w:numId="21">
    <w:abstractNumId w:val="6"/>
  </w:num>
  <w:num w:numId="22">
    <w:abstractNumId w:val="32"/>
  </w:num>
  <w:num w:numId="23">
    <w:abstractNumId w:val="7"/>
  </w:num>
  <w:num w:numId="24">
    <w:abstractNumId w:val="36"/>
  </w:num>
  <w:num w:numId="25">
    <w:abstractNumId w:val="18"/>
  </w:num>
  <w:num w:numId="26">
    <w:abstractNumId w:val="26"/>
  </w:num>
  <w:num w:numId="27">
    <w:abstractNumId w:val="31"/>
  </w:num>
  <w:num w:numId="28">
    <w:abstractNumId w:val="2"/>
  </w:num>
  <w:num w:numId="29">
    <w:abstractNumId w:val="5"/>
  </w:num>
  <w:num w:numId="30">
    <w:abstractNumId w:val="9"/>
  </w:num>
  <w:num w:numId="31">
    <w:abstractNumId w:val="38"/>
  </w:num>
  <w:num w:numId="32">
    <w:abstractNumId w:val="27"/>
  </w:num>
  <w:num w:numId="33">
    <w:abstractNumId w:val="16"/>
  </w:num>
  <w:num w:numId="34">
    <w:abstractNumId w:val="25"/>
  </w:num>
  <w:num w:numId="35">
    <w:abstractNumId w:val="8"/>
  </w:num>
  <w:num w:numId="36">
    <w:abstractNumId w:val="28"/>
  </w:num>
  <w:num w:numId="37">
    <w:abstractNumId w:val="24"/>
  </w:num>
  <w:num w:numId="38">
    <w:abstractNumId w:val="1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7A"/>
    <w:rsid w:val="0003635D"/>
    <w:rsid w:val="00041758"/>
    <w:rsid w:val="000447D4"/>
    <w:rsid w:val="00056A37"/>
    <w:rsid w:val="00065386"/>
    <w:rsid w:val="00072203"/>
    <w:rsid w:val="000847D6"/>
    <w:rsid w:val="00084ADC"/>
    <w:rsid w:val="00093487"/>
    <w:rsid w:val="000A4C32"/>
    <w:rsid w:val="00120186"/>
    <w:rsid w:val="00122BDF"/>
    <w:rsid w:val="001543FC"/>
    <w:rsid w:val="00161BFA"/>
    <w:rsid w:val="00165D8C"/>
    <w:rsid w:val="00172A7D"/>
    <w:rsid w:val="00183CD2"/>
    <w:rsid w:val="001A573E"/>
    <w:rsid w:val="001E1A39"/>
    <w:rsid w:val="00205206"/>
    <w:rsid w:val="00224761"/>
    <w:rsid w:val="00254716"/>
    <w:rsid w:val="002A264C"/>
    <w:rsid w:val="002E7DC7"/>
    <w:rsid w:val="00307667"/>
    <w:rsid w:val="00326E1A"/>
    <w:rsid w:val="0035171E"/>
    <w:rsid w:val="00351EBA"/>
    <w:rsid w:val="00353779"/>
    <w:rsid w:val="00364318"/>
    <w:rsid w:val="00370479"/>
    <w:rsid w:val="00376C73"/>
    <w:rsid w:val="00387063"/>
    <w:rsid w:val="003A26C5"/>
    <w:rsid w:val="003D5712"/>
    <w:rsid w:val="003D7C9A"/>
    <w:rsid w:val="004148BD"/>
    <w:rsid w:val="0043152B"/>
    <w:rsid w:val="0043794C"/>
    <w:rsid w:val="00450F31"/>
    <w:rsid w:val="00481ABB"/>
    <w:rsid w:val="00491F96"/>
    <w:rsid w:val="004A1473"/>
    <w:rsid w:val="004A5B4F"/>
    <w:rsid w:val="004C2AC4"/>
    <w:rsid w:val="004C3DA5"/>
    <w:rsid w:val="004E699C"/>
    <w:rsid w:val="00522303"/>
    <w:rsid w:val="0052724C"/>
    <w:rsid w:val="00532332"/>
    <w:rsid w:val="00543708"/>
    <w:rsid w:val="00557577"/>
    <w:rsid w:val="005659F0"/>
    <w:rsid w:val="00574111"/>
    <w:rsid w:val="0058652A"/>
    <w:rsid w:val="005E34D7"/>
    <w:rsid w:val="005E6CDA"/>
    <w:rsid w:val="0061102A"/>
    <w:rsid w:val="006202DD"/>
    <w:rsid w:val="00625D06"/>
    <w:rsid w:val="00644DD1"/>
    <w:rsid w:val="00651A8A"/>
    <w:rsid w:val="00675BA9"/>
    <w:rsid w:val="00676D0D"/>
    <w:rsid w:val="00681A2A"/>
    <w:rsid w:val="006875D9"/>
    <w:rsid w:val="006A0359"/>
    <w:rsid w:val="006A10E4"/>
    <w:rsid w:val="006A5100"/>
    <w:rsid w:val="006B7A45"/>
    <w:rsid w:val="006C72CF"/>
    <w:rsid w:val="007116A0"/>
    <w:rsid w:val="007144C9"/>
    <w:rsid w:val="007317B8"/>
    <w:rsid w:val="0073343E"/>
    <w:rsid w:val="00737C8E"/>
    <w:rsid w:val="00750DD2"/>
    <w:rsid w:val="00755C54"/>
    <w:rsid w:val="00796EDD"/>
    <w:rsid w:val="007A66D3"/>
    <w:rsid w:val="007B33D7"/>
    <w:rsid w:val="007C2671"/>
    <w:rsid w:val="007C4C7A"/>
    <w:rsid w:val="007C5909"/>
    <w:rsid w:val="00803F1F"/>
    <w:rsid w:val="008058E4"/>
    <w:rsid w:val="00835D94"/>
    <w:rsid w:val="00846451"/>
    <w:rsid w:val="0084657C"/>
    <w:rsid w:val="00880BE3"/>
    <w:rsid w:val="008B309F"/>
    <w:rsid w:val="009266AF"/>
    <w:rsid w:val="00941F51"/>
    <w:rsid w:val="00953651"/>
    <w:rsid w:val="00954801"/>
    <w:rsid w:val="00965876"/>
    <w:rsid w:val="00984343"/>
    <w:rsid w:val="009C3EAA"/>
    <w:rsid w:val="009D6BF1"/>
    <w:rsid w:val="009F27AD"/>
    <w:rsid w:val="009F4581"/>
    <w:rsid w:val="009F5872"/>
    <w:rsid w:val="009F6EFE"/>
    <w:rsid w:val="00A122E5"/>
    <w:rsid w:val="00A413FA"/>
    <w:rsid w:val="00A66779"/>
    <w:rsid w:val="00A80B5F"/>
    <w:rsid w:val="00AA0183"/>
    <w:rsid w:val="00AA26D8"/>
    <w:rsid w:val="00AA348C"/>
    <w:rsid w:val="00AB6796"/>
    <w:rsid w:val="00AE5917"/>
    <w:rsid w:val="00AF07C5"/>
    <w:rsid w:val="00AF78A6"/>
    <w:rsid w:val="00B16E59"/>
    <w:rsid w:val="00B24D5C"/>
    <w:rsid w:val="00B573B8"/>
    <w:rsid w:val="00B83C7A"/>
    <w:rsid w:val="00B93F76"/>
    <w:rsid w:val="00B97DFA"/>
    <w:rsid w:val="00BB43A3"/>
    <w:rsid w:val="00BC282E"/>
    <w:rsid w:val="00BC576A"/>
    <w:rsid w:val="00BE084E"/>
    <w:rsid w:val="00BE36CC"/>
    <w:rsid w:val="00C01919"/>
    <w:rsid w:val="00C127E1"/>
    <w:rsid w:val="00C13FE6"/>
    <w:rsid w:val="00C22DC9"/>
    <w:rsid w:val="00C2658E"/>
    <w:rsid w:val="00C36B54"/>
    <w:rsid w:val="00C36CE2"/>
    <w:rsid w:val="00C87BA3"/>
    <w:rsid w:val="00CF14EA"/>
    <w:rsid w:val="00D5661B"/>
    <w:rsid w:val="00D6623B"/>
    <w:rsid w:val="00D67534"/>
    <w:rsid w:val="00D77048"/>
    <w:rsid w:val="00D87D6B"/>
    <w:rsid w:val="00D93E9A"/>
    <w:rsid w:val="00D9755A"/>
    <w:rsid w:val="00DB4128"/>
    <w:rsid w:val="00DF23F3"/>
    <w:rsid w:val="00E23AD0"/>
    <w:rsid w:val="00E51BEA"/>
    <w:rsid w:val="00E7592B"/>
    <w:rsid w:val="00E86647"/>
    <w:rsid w:val="00EB58C5"/>
    <w:rsid w:val="00EB726C"/>
    <w:rsid w:val="00EC21FE"/>
    <w:rsid w:val="00ED2F06"/>
    <w:rsid w:val="00EF4AB9"/>
    <w:rsid w:val="00F01388"/>
    <w:rsid w:val="00F07E47"/>
    <w:rsid w:val="00F1531E"/>
    <w:rsid w:val="00F15A15"/>
    <w:rsid w:val="00F53338"/>
    <w:rsid w:val="00F65E72"/>
    <w:rsid w:val="00F67048"/>
    <w:rsid w:val="00F81CE5"/>
    <w:rsid w:val="00F92572"/>
    <w:rsid w:val="00FB22E7"/>
    <w:rsid w:val="00FB38C7"/>
    <w:rsid w:val="00FB47D2"/>
    <w:rsid w:val="00FB5178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DA5"/>
  </w:style>
  <w:style w:type="paragraph" w:styleId="Footer">
    <w:name w:val="footer"/>
    <w:basedOn w:val="Normal"/>
    <w:link w:val="FooterChar"/>
    <w:uiPriority w:val="99"/>
    <w:unhideWhenUsed/>
    <w:rsid w:val="004C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A5"/>
  </w:style>
  <w:style w:type="paragraph" w:styleId="BalloonText">
    <w:name w:val="Balloon Text"/>
    <w:basedOn w:val="Normal"/>
    <w:link w:val="BalloonTextChar"/>
    <w:uiPriority w:val="99"/>
    <w:semiHidden/>
    <w:unhideWhenUsed/>
    <w:rsid w:val="004C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1102A"/>
  </w:style>
  <w:style w:type="character" w:styleId="Hyperlink">
    <w:name w:val="Hyperlink"/>
    <w:basedOn w:val="DefaultParagraphFont"/>
    <w:uiPriority w:val="99"/>
    <w:unhideWhenUsed/>
    <w:rsid w:val="005E6C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DA5"/>
  </w:style>
  <w:style w:type="paragraph" w:styleId="Footer">
    <w:name w:val="footer"/>
    <w:basedOn w:val="Normal"/>
    <w:link w:val="FooterChar"/>
    <w:uiPriority w:val="99"/>
    <w:unhideWhenUsed/>
    <w:rsid w:val="004C3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DA5"/>
  </w:style>
  <w:style w:type="paragraph" w:styleId="BalloonText">
    <w:name w:val="Balloon Text"/>
    <w:basedOn w:val="Normal"/>
    <w:link w:val="BalloonTextChar"/>
    <w:uiPriority w:val="99"/>
    <w:semiHidden/>
    <w:unhideWhenUsed/>
    <w:rsid w:val="004C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D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1102A"/>
  </w:style>
  <w:style w:type="character" w:styleId="Hyperlink">
    <w:name w:val="Hyperlink"/>
    <w:basedOn w:val="DefaultParagraphFont"/>
    <w:uiPriority w:val="99"/>
    <w:unhideWhenUsed/>
    <w:rsid w:val="005E6CD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8469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843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Oahu Intergroup of Hawai`i Inc.</vt:lpstr>
    </vt:vector>
  </TitlesOfParts>
  <Company>Microsoft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Oahu Intergroup of Hawai`i Inc.</dc:title>
  <dc:creator>Manager</dc:creator>
  <cp:lastModifiedBy>Manager</cp:lastModifiedBy>
  <cp:revision>2</cp:revision>
  <cp:lastPrinted>2017-11-09T02:24:00Z</cp:lastPrinted>
  <dcterms:created xsi:type="dcterms:W3CDTF">2017-11-09T02:25:00Z</dcterms:created>
  <dcterms:modified xsi:type="dcterms:W3CDTF">2017-11-09T02:25:00Z</dcterms:modified>
</cp:coreProperties>
</file>